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AE" w:rsidRPr="0009264B" w:rsidRDefault="005871AE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5FD" w:rsidRPr="0009264B" w:rsidRDefault="005871AE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9264B">
        <w:rPr>
          <w:rFonts w:ascii="Arial" w:hAnsi="Arial" w:cs="Arial"/>
          <w:b/>
          <w:bCs/>
          <w:sz w:val="40"/>
          <w:szCs w:val="40"/>
        </w:rPr>
        <w:t xml:space="preserve">Lesson 1 </w:t>
      </w:r>
      <w:proofErr w:type="spellStart"/>
      <w:r w:rsidRPr="0009264B">
        <w:rPr>
          <w:rFonts w:ascii="Arial" w:hAnsi="Arial" w:cs="Arial"/>
          <w:b/>
          <w:bCs/>
          <w:sz w:val="40"/>
          <w:szCs w:val="40"/>
        </w:rPr>
        <w:t>Reteach</w:t>
      </w:r>
      <w:proofErr w:type="spellEnd"/>
    </w:p>
    <w:p w:rsidR="005871AE" w:rsidRPr="0009264B" w:rsidRDefault="005871AE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1AE" w:rsidRPr="0009264B" w:rsidRDefault="005871AE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9264B">
        <w:rPr>
          <w:rFonts w:ascii="Arial" w:hAnsi="Arial" w:cs="Arial"/>
          <w:b/>
          <w:bCs/>
          <w:i/>
          <w:iCs/>
          <w:sz w:val="31"/>
          <w:szCs w:val="31"/>
        </w:rPr>
        <w:t>Scatter Plots</w:t>
      </w:r>
    </w:p>
    <w:p w:rsidR="005871AE" w:rsidRPr="005871AE" w:rsidRDefault="005871AE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10800" w:type="dxa"/>
        <w:tblInd w:w="108" w:type="dxa"/>
        <w:tblLook w:val="04A0"/>
      </w:tblPr>
      <w:tblGrid>
        <w:gridCol w:w="10800"/>
      </w:tblGrid>
      <w:tr w:rsidR="005871AE" w:rsidRPr="005871AE" w:rsidTr="00C171B7">
        <w:trPr>
          <w:trHeight w:val="1455"/>
        </w:trPr>
        <w:tc>
          <w:tcPr>
            <w:tcW w:w="10800" w:type="dxa"/>
          </w:tcPr>
          <w:p w:rsidR="005871AE" w:rsidRPr="0009264B" w:rsidRDefault="005871AE" w:rsidP="0009264B">
            <w:pPr>
              <w:tabs>
                <w:tab w:val="left" w:pos="192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64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92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scatter plot </w:t>
            </w:r>
            <w:r w:rsidRPr="0009264B">
              <w:rPr>
                <w:rFonts w:ascii="Arial" w:hAnsi="Arial" w:cs="Arial"/>
                <w:sz w:val="20"/>
                <w:szCs w:val="20"/>
              </w:rPr>
              <w:t>shows the relationship between a data set with two variables graphed as ordered pairs.</w:t>
            </w:r>
          </w:p>
          <w:p w:rsidR="005871AE" w:rsidRPr="0009264B" w:rsidRDefault="005871AE" w:rsidP="0009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64B">
              <w:rPr>
                <w:rFonts w:ascii="Arial" w:hAnsi="Arial" w:cs="Arial"/>
                <w:sz w:val="20"/>
                <w:szCs w:val="20"/>
              </w:rPr>
              <w:t>The pattern of the data points determines the association between the two sets of data.</w:t>
            </w:r>
          </w:p>
          <w:p w:rsidR="005871AE" w:rsidRPr="0009264B" w:rsidRDefault="005871AE" w:rsidP="0009264B">
            <w:pPr>
              <w:tabs>
                <w:tab w:val="left" w:pos="192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64B">
              <w:rPr>
                <w:rFonts w:ascii="Arial" w:hAnsi="Arial" w:cs="Arial"/>
                <w:sz w:val="20"/>
                <w:szCs w:val="20"/>
              </w:rPr>
              <w:t xml:space="preserve">• Data points that go generally upward from left to right show a </w:t>
            </w:r>
            <w:r w:rsidRPr="000926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positive </w:t>
            </w:r>
            <w:r w:rsidRPr="0009264B">
              <w:rPr>
                <w:rFonts w:ascii="Arial" w:hAnsi="Arial" w:cs="Arial"/>
                <w:sz w:val="20"/>
                <w:szCs w:val="20"/>
              </w:rPr>
              <w:t>association.</w:t>
            </w:r>
          </w:p>
          <w:p w:rsidR="005871AE" w:rsidRPr="0009264B" w:rsidRDefault="005871AE" w:rsidP="00092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64B">
              <w:rPr>
                <w:rFonts w:ascii="Arial" w:hAnsi="Arial" w:cs="Arial"/>
                <w:sz w:val="20"/>
                <w:szCs w:val="20"/>
              </w:rPr>
              <w:t xml:space="preserve">• Data points that go generally downward from left to right show a </w:t>
            </w:r>
            <w:r w:rsidRPr="000926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negative </w:t>
            </w:r>
            <w:r w:rsidRPr="0009264B">
              <w:rPr>
                <w:rFonts w:ascii="Arial" w:hAnsi="Arial" w:cs="Arial"/>
                <w:sz w:val="20"/>
                <w:szCs w:val="20"/>
              </w:rPr>
              <w:t>association.</w:t>
            </w:r>
          </w:p>
          <w:p w:rsidR="005871AE" w:rsidRPr="005871AE" w:rsidRDefault="005871AE" w:rsidP="000926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09264B">
              <w:rPr>
                <w:rFonts w:ascii="Arial" w:hAnsi="Arial" w:cs="Arial"/>
                <w:sz w:val="20"/>
                <w:szCs w:val="20"/>
              </w:rPr>
              <w:t xml:space="preserve">• Data points with no clear pattern show </w:t>
            </w:r>
            <w:r w:rsidRPr="000926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</w:t>
            </w:r>
            <w:r w:rsidRPr="0009264B">
              <w:rPr>
                <w:rFonts w:ascii="Arial" w:hAnsi="Arial" w:cs="Arial"/>
                <w:sz w:val="20"/>
                <w:szCs w:val="20"/>
              </w:rPr>
              <w:t>association between the data sets.</w:t>
            </w:r>
          </w:p>
        </w:tc>
      </w:tr>
    </w:tbl>
    <w:p w:rsidR="005871AE" w:rsidRPr="005871AE" w:rsidRDefault="005871AE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871AE" w:rsidRPr="005871AE" w:rsidRDefault="003B17F1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pt;margin-top:10.6pt;width:145.5pt;height:135.75pt;z-index:251658240" stroked="f">
            <v:textbox inset="0,0,0,0">
              <w:txbxContent>
                <w:p w:rsidR="00C40948" w:rsidRDefault="00C40948">
                  <w:r>
                    <w:rPr>
                      <w:noProof/>
                    </w:rPr>
                    <w:drawing>
                      <wp:inline distT="0" distB="0" distL="0" distR="0">
                        <wp:extent cx="1695450" cy="1660655"/>
                        <wp:effectExtent l="19050" t="0" r="0" b="0"/>
                        <wp:docPr id="2" name="Picture 1" descr="CCSS_C3_Ch9_L1_Reteach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Reteach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5450" cy="1660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71AE" w:rsidRPr="005871AE">
        <w:rPr>
          <w:rFonts w:ascii="Times New Roman" w:hAnsi="Times New Roman"/>
          <w:b/>
          <w:bCs/>
          <w:sz w:val="24"/>
          <w:szCs w:val="24"/>
        </w:rPr>
        <w:t>Examples</w:t>
      </w:r>
    </w:p>
    <w:p w:rsidR="00C171B7" w:rsidRDefault="004C2F32" w:rsidP="004C2F32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  <w:b/>
          <w:bCs/>
        </w:rPr>
      </w:pPr>
      <w:r w:rsidRPr="004C2F32">
        <w:rPr>
          <w:rFonts w:ascii="Times New Roman" w:hAnsi="Times New Roman"/>
          <w:b/>
          <w:bCs/>
        </w:rPr>
        <w:t>Explain whether the scatter plot of the</w:t>
      </w:r>
      <w:r>
        <w:rPr>
          <w:rFonts w:ascii="Times New Roman" w:hAnsi="Times New Roman"/>
          <w:b/>
          <w:bCs/>
        </w:rPr>
        <w:t xml:space="preserve"> </w:t>
      </w:r>
      <w:r w:rsidRPr="004C2F32">
        <w:rPr>
          <w:rFonts w:ascii="Times New Roman" w:hAnsi="Times New Roman"/>
          <w:b/>
          <w:bCs/>
        </w:rPr>
        <w:t xml:space="preserve">data shows a </w:t>
      </w:r>
      <w:r w:rsidRPr="004C2F32">
        <w:rPr>
          <w:rFonts w:ascii="Times New Roman" w:hAnsi="Times New Roman"/>
          <w:b/>
          <w:bCs/>
          <w:i/>
          <w:iCs/>
        </w:rPr>
        <w:t>positive, negative</w:t>
      </w:r>
      <w:r w:rsidRPr="004C2F32">
        <w:rPr>
          <w:rFonts w:ascii="Times New Roman" w:hAnsi="Times New Roman"/>
          <w:b/>
          <w:bCs/>
        </w:rPr>
        <w:t xml:space="preserve">, or </w:t>
      </w:r>
      <w:r w:rsidRPr="004C2F32">
        <w:rPr>
          <w:rFonts w:ascii="Times New Roman" w:hAnsi="Times New Roman"/>
          <w:b/>
          <w:bCs/>
          <w:i/>
          <w:iCs/>
        </w:rPr>
        <w:t>no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4C2F32">
        <w:rPr>
          <w:rFonts w:ascii="Times New Roman" w:hAnsi="Times New Roman"/>
          <w:b/>
          <w:bCs/>
        </w:rPr>
        <w:t>association. Interpret the scatter plot.</w:t>
      </w:r>
    </w:p>
    <w:p w:rsidR="004C2F32" w:rsidRPr="004C2F32" w:rsidRDefault="004C2F32" w:rsidP="004C2F32">
      <w:pPr>
        <w:autoSpaceDE w:val="0"/>
        <w:autoSpaceDN w:val="0"/>
        <w:adjustRightInd w:val="0"/>
        <w:spacing w:after="0" w:line="240" w:lineRule="auto"/>
        <w:ind w:right="5580"/>
        <w:rPr>
          <w:rFonts w:ascii="Times New Roman" w:hAnsi="Times New Roman"/>
          <w:b/>
          <w:bCs/>
        </w:rPr>
      </w:pPr>
    </w:p>
    <w:p w:rsidR="005871AE" w:rsidRDefault="004C2F32" w:rsidP="004C2F32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1.</w:t>
      </w:r>
      <w:r>
        <w:rPr>
          <w:rFonts w:ascii="Times New Roman" w:hAnsi="Times New Roman"/>
          <w:b/>
          <w:bCs/>
        </w:rPr>
        <w:tab/>
        <w:t xml:space="preserve"> </w:t>
      </w:r>
      <w:proofErr w:type="gramStart"/>
      <w:r w:rsidR="005871AE" w:rsidRPr="005871AE">
        <w:rPr>
          <w:rFonts w:ascii="Times New Roman" w:hAnsi="Times New Roman"/>
          <w:b/>
          <w:bCs/>
        </w:rPr>
        <w:t>miles</w:t>
      </w:r>
      <w:proofErr w:type="gramEnd"/>
      <w:r w:rsidR="005871AE" w:rsidRPr="005871AE">
        <w:rPr>
          <w:rFonts w:ascii="Times New Roman" w:hAnsi="Times New Roman"/>
          <w:b/>
          <w:bCs/>
        </w:rPr>
        <w:t xml:space="preserve"> driven and gallons of gas used</w:t>
      </w:r>
    </w:p>
    <w:p w:rsidR="00C171B7" w:rsidRPr="005871AE" w:rsidRDefault="00C171B7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1AE" w:rsidRDefault="00C171B7" w:rsidP="004C2F3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7" w:right="5040" w:hanging="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C2F32">
        <w:rPr>
          <w:rFonts w:ascii="Times New Roman" w:hAnsi="Times New Roman"/>
        </w:rPr>
        <w:tab/>
      </w:r>
      <w:r w:rsidR="005871AE" w:rsidRPr="005871AE">
        <w:rPr>
          <w:rFonts w:ascii="Times New Roman" w:hAnsi="Times New Roman"/>
        </w:rPr>
        <w:t>As the number of miles driven increases, the amount of gas</w:t>
      </w:r>
      <w:r w:rsidR="004C2F32">
        <w:rPr>
          <w:rFonts w:ascii="Times New Roman" w:hAnsi="Times New Roman"/>
        </w:rPr>
        <w:t xml:space="preserve"> </w:t>
      </w:r>
      <w:r w:rsidR="005871AE" w:rsidRPr="005871AE">
        <w:rPr>
          <w:rFonts w:ascii="Times New Roman" w:hAnsi="Times New Roman"/>
        </w:rPr>
        <w:t>used increases. Therefore, the scatter plot will show a</w:t>
      </w:r>
      <w:r w:rsidR="004C2F32">
        <w:rPr>
          <w:rFonts w:ascii="Times New Roman" w:hAnsi="Times New Roman"/>
        </w:rPr>
        <w:t xml:space="preserve"> </w:t>
      </w:r>
      <w:r w:rsidR="005871AE" w:rsidRPr="005871AE">
        <w:rPr>
          <w:rFonts w:ascii="Times New Roman" w:hAnsi="Times New Roman"/>
        </w:rPr>
        <w:t>positive association. There appears to be a linear association.</w:t>
      </w:r>
    </w:p>
    <w:p w:rsidR="00C171B7" w:rsidRDefault="00C171B7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40948" w:rsidRPr="005871AE" w:rsidRDefault="00C40948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71AE" w:rsidRDefault="003B17F1" w:rsidP="004C2F3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48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366pt;margin-top:.7pt;width:145.5pt;height:114.85pt;z-index:251659264" stroked="f">
            <v:textbox inset="0,0,0,0">
              <w:txbxContent>
                <w:p w:rsidR="00C40948" w:rsidRDefault="00C40948" w:rsidP="00C40948">
                  <w:r>
                    <w:rPr>
                      <w:noProof/>
                    </w:rPr>
                    <w:drawing>
                      <wp:inline distT="0" distB="0" distL="0" distR="0">
                        <wp:extent cx="1743075" cy="1419556"/>
                        <wp:effectExtent l="19050" t="0" r="9525" b="0"/>
                        <wp:docPr id="3" name="Picture 2" descr="CCSS_C3_Ch9_L1_Reteach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Reteach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4941" cy="14292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71B7">
        <w:rPr>
          <w:rFonts w:ascii="Times New Roman" w:hAnsi="Times New Roman"/>
          <w:b/>
          <w:bCs/>
        </w:rPr>
        <w:tab/>
      </w:r>
      <w:r w:rsidR="005871AE" w:rsidRPr="005871AE">
        <w:rPr>
          <w:rFonts w:ascii="Times New Roman" w:hAnsi="Times New Roman"/>
          <w:b/>
          <w:bCs/>
        </w:rPr>
        <w:t xml:space="preserve">2. </w:t>
      </w:r>
      <w:r w:rsidR="00C171B7">
        <w:rPr>
          <w:rFonts w:ascii="Times New Roman" w:hAnsi="Times New Roman"/>
          <w:b/>
          <w:bCs/>
        </w:rPr>
        <w:tab/>
      </w:r>
      <w:proofErr w:type="gramStart"/>
      <w:r w:rsidR="005871AE" w:rsidRPr="005871AE">
        <w:rPr>
          <w:rFonts w:ascii="Times New Roman" w:hAnsi="Times New Roman"/>
          <w:b/>
          <w:bCs/>
        </w:rPr>
        <w:t>number</w:t>
      </w:r>
      <w:proofErr w:type="gramEnd"/>
      <w:r w:rsidR="005871AE" w:rsidRPr="005871AE">
        <w:rPr>
          <w:rFonts w:ascii="Times New Roman" w:hAnsi="Times New Roman"/>
          <w:b/>
          <w:bCs/>
        </w:rPr>
        <w:t xml:space="preserve"> of minutes a candle burns and a</w:t>
      </w:r>
      <w:r w:rsidR="004C2F32">
        <w:rPr>
          <w:rFonts w:ascii="Times New Roman" w:hAnsi="Times New Roman"/>
          <w:b/>
          <w:bCs/>
        </w:rPr>
        <w:t xml:space="preserve"> </w:t>
      </w:r>
      <w:r w:rsidR="005871AE" w:rsidRPr="005871AE">
        <w:rPr>
          <w:rFonts w:ascii="Times New Roman" w:hAnsi="Times New Roman"/>
          <w:b/>
          <w:bCs/>
        </w:rPr>
        <w:t>candle’s height</w:t>
      </w:r>
    </w:p>
    <w:p w:rsidR="00C171B7" w:rsidRPr="005871AE" w:rsidRDefault="00C171B7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71AE" w:rsidRDefault="00C171B7" w:rsidP="004C2F32">
      <w:pPr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left="547" w:right="5040" w:hanging="54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71AE" w:rsidRPr="005871AE">
        <w:rPr>
          <w:rFonts w:ascii="Times New Roman" w:hAnsi="Times New Roman"/>
        </w:rPr>
        <w:t xml:space="preserve">As the number of </w:t>
      </w:r>
      <w:proofErr w:type="gramStart"/>
      <w:r w:rsidR="005871AE" w:rsidRPr="005871AE">
        <w:rPr>
          <w:rFonts w:ascii="Times New Roman" w:hAnsi="Times New Roman"/>
        </w:rPr>
        <w:t>minutes</w:t>
      </w:r>
      <w:proofErr w:type="gramEnd"/>
      <w:r w:rsidR="004C2F32">
        <w:rPr>
          <w:rFonts w:ascii="Times New Roman" w:hAnsi="Times New Roman"/>
        </w:rPr>
        <w:t xml:space="preserve"> </w:t>
      </w:r>
      <w:r w:rsidR="005871AE" w:rsidRPr="005871AE">
        <w:rPr>
          <w:rFonts w:ascii="Times New Roman" w:hAnsi="Times New Roman"/>
        </w:rPr>
        <w:t>increases, the height of the candle</w:t>
      </w:r>
      <w:r w:rsidR="004C2F32">
        <w:rPr>
          <w:rFonts w:ascii="Times New Roman" w:hAnsi="Times New Roman"/>
        </w:rPr>
        <w:t xml:space="preserve"> </w:t>
      </w:r>
      <w:r w:rsidR="005871AE" w:rsidRPr="005871AE">
        <w:rPr>
          <w:rFonts w:ascii="Times New Roman" w:hAnsi="Times New Roman"/>
        </w:rPr>
        <w:t>will decrease. Therefore, the scatter plot will show a negative</w:t>
      </w:r>
      <w:r w:rsidR="004C2F32">
        <w:rPr>
          <w:rFonts w:ascii="Times New Roman" w:hAnsi="Times New Roman"/>
        </w:rPr>
        <w:t xml:space="preserve"> </w:t>
      </w:r>
      <w:r w:rsidR="005871AE" w:rsidRPr="005871AE">
        <w:rPr>
          <w:rFonts w:ascii="Times New Roman" w:hAnsi="Times New Roman"/>
        </w:rPr>
        <w:t>association. There appears to be a linear association.</w:t>
      </w:r>
    </w:p>
    <w:p w:rsidR="00C171B7" w:rsidRPr="005871AE" w:rsidRDefault="00C171B7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871AE" w:rsidRPr="005871AE" w:rsidRDefault="005871AE" w:rsidP="0058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71AE">
        <w:rPr>
          <w:rFonts w:ascii="Times New Roman" w:hAnsi="Times New Roman"/>
          <w:b/>
          <w:bCs/>
          <w:sz w:val="24"/>
          <w:szCs w:val="24"/>
        </w:rPr>
        <w:t>Exercises</w:t>
      </w:r>
    </w:p>
    <w:p w:rsidR="005871AE" w:rsidRDefault="005871AE" w:rsidP="004C2F32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  <w:b/>
          <w:bCs/>
        </w:rPr>
      </w:pPr>
      <w:r w:rsidRPr="005871AE">
        <w:rPr>
          <w:rFonts w:ascii="Times New Roman" w:hAnsi="Times New Roman"/>
          <w:b/>
          <w:bCs/>
        </w:rPr>
        <w:t>Explain whether the scatter plot of the data for each of the</w:t>
      </w:r>
      <w:r w:rsidR="004C2F32">
        <w:rPr>
          <w:rFonts w:ascii="Times New Roman" w:hAnsi="Times New Roman"/>
          <w:b/>
          <w:bCs/>
        </w:rPr>
        <w:t xml:space="preserve"> </w:t>
      </w:r>
      <w:r w:rsidRPr="005871AE">
        <w:rPr>
          <w:rFonts w:ascii="Times New Roman" w:hAnsi="Times New Roman"/>
          <w:b/>
          <w:bCs/>
        </w:rPr>
        <w:t xml:space="preserve">following shows a </w:t>
      </w:r>
      <w:r w:rsidRPr="005871AE">
        <w:rPr>
          <w:rFonts w:ascii="Times New Roman" w:hAnsi="Times New Roman"/>
          <w:b/>
          <w:bCs/>
          <w:i/>
          <w:iCs/>
        </w:rPr>
        <w:t xml:space="preserve">positive, negative, </w:t>
      </w:r>
      <w:r w:rsidRPr="005871AE">
        <w:rPr>
          <w:rFonts w:ascii="Times New Roman" w:hAnsi="Times New Roman"/>
          <w:b/>
          <w:bCs/>
        </w:rPr>
        <w:t xml:space="preserve">or </w:t>
      </w:r>
      <w:r w:rsidRPr="005871AE">
        <w:rPr>
          <w:rFonts w:ascii="Times New Roman" w:hAnsi="Times New Roman"/>
          <w:b/>
          <w:bCs/>
          <w:i/>
          <w:iCs/>
        </w:rPr>
        <w:t xml:space="preserve">no </w:t>
      </w:r>
      <w:r w:rsidRPr="005871AE">
        <w:rPr>
          <w:rFonts w:ascii="Times New Roman" w:hAnsi="Times New Roman"/>
          <w:b/>
          <w:bCs/>
        </w:rPr>
        <w:t>association.</w:t>
      </w:r>
      <w:r w:rsidR="004C2F32">
        <w:rPr>
          <w:rFonts w:ascii="Times New Roman" w:hAnsi="Times New Roman"/>
          <w:b/>
          <w:bCs/>
        </w:rPr>
        <w:t xml:space="preserve"> </w:t>
      </w:r>
      <w:r w:rsidRPr="005871AE">
        <w:rPr>
          <w:rFonts w:ascii="Times New Roman" w:hAnsi="Times New Roman"/>
          <w:b/>
          <w:bCs/>
        </w:rPr>
        <w:t>Interpret the scatter plot.</w:t>
      </w:r>
    </w:p>
    <w:p w:rsidR="00C171B7" w:rsidRPr="005871AE" w:rsidRDefault="00C171B7" w:rsidP="0058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66817" w:rsidRDefault="003B17F1" w:rsidP="00C171B7">
      <w:pPr>
        <w:widowControl w:val="0"/>
        <w:tabs>
          <w:tab w:val="left" w:pos="180"/>
          <w:tab w:val="left" w:pos="360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B17F1">
        <w:rPr>
          <w:rFonts w:ascii="Times New Roman" w:hAnsi="Times New Roman"/>
          <w:b/>
          <w:bCs/>
          <w:noProof/>
        </w:rPr>
        <w:pict>
          <v:shape id="_x0000_s1028" type="#_x0000_t202" style="position:absolute;margin-left:21pt;margin-top:3pt;width:153.75pt;height:156.85pt;z-index:251660288" stroked="f">
            <v:textbox inset="0,0,0,0">
              <w:txbxContent>
                <w:p w:rsidR="00C40948" w:rsidRDefault="00C40948" w:rsidP="00C40948">
                  <w:r>
                    <w:rPr>
                      <w:noProof/>
                    </w:rPr>
                    <w:drawing>
                      <wp:inline distT="0" distB="0" distL="0" distR="0">
                        <wp:extent cx="1857756" cy="1982629"/>
                        <wp:effectExtent l="19050" t="0" r="9144" b="0"/>
                        <wp:docPr id="4" name="Picture 3" descr="CCSS_C3_Ch9_L1_Reteach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Reteach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7756" cy="1982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17F1">
        <w:rPr>
          <w:rFonts w:ascii="Times New Roman" w:hAnsi="Times New Roman"/>
          <w:b/>
          <w:bCs/>
          <w:noProof/>
        </w:rPr>
        <w:pict>
          <v:shape id="_x0000_s1029" type="#_x0000_t202" style="position:absolute;margin-left:370.5pt;margin-top:2.35pt;width:147.75pt;height:157.5pt;z-index:251661312" stroked="f">
            <v:textbox inset="0,0,0,0">
              <w:txbxContent>
                <w:p w:rsidR="00C40948" w:rsidRDefault="00BB0A19" w:rsidP="00C40948">
                  <w:pPr>
                    <w:ind w:right="-2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64970" cy="1951958"/>
                        <wp:effectExtent l="19050" t="0" r="0" b="0"/>
                        <wp:docPr id="14" name="Picture 13" descr="CCSS_C3_Ch9_L1_Reteach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Reteach5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4970" cy="1951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B17F1">
        <w:rPr>
          <w:rFonts w:ascii="Times New Roman" w:hAnsi="Times New Roman"/>
          <w:b/>
          <w:bCs/>
          <w:noProof/>
        </w:rPr>
        <w:pict>
          <v:shape id="_x0000_s1031" type="#_x0000_t202" style="position:absolute;margin-left:189.75pt;margin-top:1.5pt;width:157.5pt;height:146.35pt;z-index:251662336" stroked="f">
            <v:textbox inset="0,0,0,0">
              <w:txbxContent>
                <w:p w:rsidR="00BB0A19" w:rsidRDefault="00BB0A19" w:rsidP="00BB0A19">
                  <w:pPr>
                    <w:ind w:right="-2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62138" cy="1822704"/>
                        <wp:effectExtent l="19050" t="0" r="4762" b="0"/>
                        <wp:docPr id="13" name="Picture 12" descr="CCSS_C3_Ch9_L1_Reteach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1_Reteach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2138" cy="182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71B7">
        <w:rPr>
          <w:rFonts w:ascii="Times New Roman" w:hAnsi="Times New Roman"/>
          <w:b/>
          <w:bCs/>
        </w:rPr>
        <w:tab/>
      </w:r>
      <w:r w:rsidR="005871AE" w:rsidRPr="005871AE">
        <w:rPr>
          <w:rFonts w:ascii="Times New Roman" w:hAnsi="Times New Roman"/>
          <w:b/>
          <w:bCs/>
        </w:rPr>
        <w:t xml:space="preserve">1. </w:t>
      </w:r>
      <w:r w:rsidR="005871AE" w:rsidRPr="005871AE">
        <w:rPr>
          <w:rFonts w:ascii="Times New Roman" w:hAnsi="Times New Roman"/>
          <w:b/>
          <w:bCs/>
        </w:rPr>
        <w:tab/>
        <w:t xml:space="preserve">2. </w:t>
      </w:r>
      <w:r w:rsidR="005871AE" w:rsidRPr="005871AE">
        <w:rPr>
          <w:rFonts w:ascii="Times New Roman" w:hAnsi="Times New Roman"/>
          <w:b/>
          <w:bCs/>
        </w:rPr>
        <w:tab/>
        <w:t>3.</w:t>
      </w:r>
    </w:p>
    <w:p w:rsidR="00C66817" w:rsidRPr="00C66817" w:rsidRDefault="00C66817" w:rsidP="00C66817">
      <w:pPr>
        <w:rPr>
          <w:rFonts w:ascii="Times New Roman" w:hAnsi="Times New Roman"/>
        </w:rPr>
      </w:pPr>
    </w:p>
    <w:p w:rsidR="00C66817" w:rsidRPr="00C66817" w:rsidRDefault="00C66817" w:rsidP="00C66817">
      <w:pPr>
        <w:rPr>
          <w:rFonts w:ascii="Times New Roman" w:hAnsi="Times New Roman"/>
        </w:rPr>
      </w:pPr>
    </w:p>
    <w:p w:rsidR="00C66817" w:rsidRPr="00C66817" w:rsidRDefault="00C66817" w:rsidP="00C66817">
      <w:pPr>
        <w:rPr>
          <w:rFonts w:ascii="Times New Roman" w:hAnsi="Times New Roman"/>
        </w:rPr>
      </w:pPr>
    </w:p>
    <w:p w:rsidR="00C66817" w:rsidRPr="00C66817" w:rsidRDefault="00C66817" w:rsidP="00C66817">
      <w:pPr>
        <w:rPr>
          <w:rFonts w:ascii="Times New Roman" w:hAnsi="Times New Roman"/>
        </w:rPr>
      </w:pPr>
    </w:p>
    <w:p w:rsidR="00C66817" w:rsidRPr="00C66817" w:rsidRDefault="00C66817" w:rsidP="00C66817">
      <w:pPr>
        <w:rPr>
          <w:rFonts w:ascii="Times New Roman" w:hAnsi="Times New Roman"/>
        </w:rPr>
      </w:pPr>
    </w:p>
    <w:p w:rsidR="00C66817" w:rsidRDefault="00C66817" w:rsidP="00C66817">
      <w:pPr>
        <w:rPr>
          <w:rFonts w:ascii="Times New Roman" w:hAnsi="Times New Roman"/>
        </w:rPr>
      </w:pPr>
    </w:p>
    <w:p w:rsidR="005871AE" w:rsidRDefault="005871AE" w:rsidP="00C66817">
      <w:pPr>
        <w:rPr>
          <w:rFonts w:ascii="Times New Roman" w:hAnsi="Times New Roman"/>
        </w:rPr>
      </w:pPr>
    </w:p>
    <w:p w:rsidR="00C66817" w:rsidRDefault="00C66817" w:rsidP="00C66817">
      <w:pPr>
        <w:rPr>
          <w:rFonts w:ascii="Times New Roman" w:hAnsi="Times New Roman"/>
        </w:rPr>
      </w:pPr>
    </w:p>
    <w:p w:rsidR="00C66817" w:rsidRPr="00C63B6D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6817" w:rsidRPr="00C63B6D" w:rsidRDefault="00C66817" w:rsidP="00C66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C63B6D">
        <w:rPr>
          <w:rFonts w:ascii="Arial" w:hAnsi="Arial" w:cs="Arial"/>
          <w:b/>
          <w:bCs/>
          <w:sz w:val="40"/>
          <w:szCs w:val="40"/>
        </w:rPr>
        <w:t xml:space="preserve">Lesson 2 </w:t>
      </w:r>
      <w:proofErr w:type="spellStart"/>
      <w:r w:rsidRPr="00C63B6D">
        <w:rPr>
          <w:rFonts w:ascii="Arial" w:hAnsi="Arial" w:cs="Arial"/>
          <w:b/>
          <w:bCs/>
          <w:sz w:val="40"/>
          <w:szCs w:val="40"/>
        </w:rPr>
        <w:t>Reteach</w:t>
      </w:r>
      <w:proofErr w:type="spellEnd"/>
    </w:p>
    <w:p w:rsidR="00C66817" w:rsidRPr="00C63B6D" w:rsidRDefault="00C66817" w:rsidP="00C66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6817" w:rsidRPr="00C63B6D" w:rsidRDefault="00C66817" w:rsidP="00C66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63B6D">
        <w:rPr>
          <w:rFonts w:ascii="Arial" w:hAnsi="Arial" w:cs="Arial"/>
          <w:b/>
          <w:bCs/>
          <w:i/>
          <w:iCs/>
          <w:sz w:val="31"/>
          <w:szCs w:val="31"/>
        </w:rPr>
        <w:t>Lines of Best Fit</w:t>
      </w: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66817" w:rsidRPr="0046248B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6248B">
        <w:rPr>
          <w:rFonts w:ascii="Times New Roman" w:hAnsi="Times New Roman"/>
          <w:b/>
          <w:bCs/>
          <w:sz w:val="24"/>
          <w:szCs w:val="24"/>
        </w:rPr>
        <w:t>Examples</w: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C3E43">
        <w:rPr>
          <w:rFonts w:ascii="Times New Roman" w:hAnsi="Times New Roman"/>
          <w:b/>
          <w:bCs/>
          <w:sz w:val="20"/>
          <w:szCs w:val="20"/>
        </w:rPr>
        <w:t>BOATS</w:t>
      </w:r>
      <w:r w:rsidRPr="009C3E43">
        <w:rPr>
          <w:rFonts w:ascii="Times New Roman" w:hAnsi="Times New Roman"/>
          <w:b/>
          <w:bCs/>
        </w:rPr>
        <w:t xml:space="preserve"> Boat sales at Dustin’s Marina are given.</w: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21pt;margin-top:4.6pt;width:353.25pt;height:39.75pt;z-index:251664384" filled="f" stroked="f">
            <v:textbox>
              <w:txbxContent>
                <w:tbl>
                  <w:tblPr>
                    <w:tblW w:w="6849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79"/>
                    <w:gridCol w:w="570"/>
                    <w:gridCol w:w="571"/>
                    <w:gridCol w:w="570"/>
                    <w:gridCol w:w="570"/>
                    <w:gridCol w:w="570"/>
                    <w:gridCol w:w="774"/>
                    <w:gridCol w:w="571"/>
                    <w:gridCol w:w="774"/>
                  </w:tblGrid>
                  <w:tr w:rsidR="00C66817" w:rsidRPr="00C2157A" w:rsidTr="00A31DCA">
                    <w:trPr>
                      <w:trHeight w:hRule="exact" w:val="322"/>
                    </w:trPr>
                    <w:tc>
                      <w:tcPr>
                        <w:tcW w:w="187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 w:rsidR="00C66817" w:rsidRPr="00540612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598" w:right="598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061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Week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84" w:right="2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84" w:right="28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</w:tr>
                  <w:tr w:rsidR="00C66817" w:rsidRPr="00C2157A" w:rsidTr="00A31DCA">
                    <w:trPr>
                      <w:trHeight w:hRule="exact" w:val="322"/>
                    </w:trPr>
                    <w:tc>
                      <w:tcPr>
                        <w:tcW w:w="187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 w:rsidR="00C66817" w:rsidRPr="00540612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335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061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Boat Sales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23" w:right="2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82" w:right="1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23" w:right="22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18</w:t>
                        </w:r>
                      </w:p>
                    </w:tc>
                  </w:tr>
                </w:tbl>
                <w:p w:rsidR="00C66817" w:rsidRDefault="00C66817" w:rsidP="00C66817"/>
              </w:txbxContent>
            </v:textbox>
          </v:shape>
        </w:pic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6" type="#_x0000_t202" style="position:absolute;margin-left:355.5pt;margin-top:5.65pt;width:172.5pt;height:160.5pt;z-index:251667456" filled="f" stroked="f">
            <v:textbox>
              <w:txbxContent>
                <w:p w:rsidR="00C66817" w:rsidRDefault="00C66817" w:rsidP="00C66817">
                  <w:r>
                    <w:rPr>
                      <w:noProof/>
                    </w:rPr>
                    <w:drawing>
                      <wp:inline distT="0" distB="0" distL="0" distR="0">
                        <wp:extent cx="1904685" cy="1866900"/>
                        <wp:effectExtent l="19050" t="0" r="315" b="0"/>
                        <wp:docPr id="1" name="Picture 0" descr="CCSS_C3_Ch9_L2_Reteach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2_Reteach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3361" cy="18754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>Construct a scatter plot using the data. Then draw</w:t>
      </w:r>
      <w:r>
        <w:rPr>
          <w:rFonts w:ascii="Times New Roman" w:hAnsi="Times New Roman"/>
          <w:b/>
          <w:bCs/>
        </w:rPr>
        <w:t xml:space="preserve"> </w:t>
      </w:r>
      <w:r w:rsidRPr="009C3E43">
        <w:rPr>
          <w:rFonts w:ascii="Times New Roman" w:hAnsi="Times New Roman"/>
          <w:b/>
          <w:bCs/>
        </w:rPr>
        <w:t xml:space="preserve">and </w:t>
      </w:r>
      <w:r>
        <w:rPr>
          <w:rFonts w:ascii="Times New Roman" w:hAnsi="Times New Roman"/>
          <w:b/>
          <w:bCs/>
        </w:rPr>
        <w:t>a</w:t>
      </w:r>
      <w:r w:rsidRPr="009C3E43">
        <w:rPr>
          <w:rFonts w:ascii="Times New Roman" w:hAnsi="Times New Roman"/>
          <w:b/>
          <w:bCs/>
        </w:rPr>
        <w:t>ssess a line that seems to best represent</w:t>
      </w:r>
      <w:r>
        <w:rPr>
          <w:rFonts w:ascii="Times New Roman" w:hAnsi="Times New Roman"/>
          <w:b/>
          <w:bCs/>
        </w:rPr>
        <w:t xml:space="preserve"> </w:t>
      </w:r>
      <w:r w:rsidRPr="009C3E43">
        <w:rPr>
          <w:rFonts w:ascii="Times New Roman" w:hAnsi="Times New Roman"/>
          <w:b/>
          <w:bCs/>
        </w:rPr>
        <w:t>the data.</w:t>
      </w: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>Graph each of the data points. Draw a line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>that fits the data.</w:t>
      </w: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>Use the line of best fit to make a conjecture about</w:t>
      </w:r>
      <w:r>
        <w:rPr>
          <w:rFonts w:ascii="Times New Roman" w:hAnsi="Times New Roman"/>
          <w:b/>
          <w:bCs/>
        </w:rPr>
        <w:t xml:space="preserve"> </w:t>
      </w:r>
      <w:r w:rsidRPr="009C3E43">
        <w:rPr>
          <w:rFonts w:ascii="Times New Roman" w:hAnsi="Times New Roman"/>
          <w:b/>
          <w:bCs/>
        </w:rPr>
        <w:t>boat sales in week 9.</w:t>
      </w: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 xml:space="preserve">Extend the line so that you can estimate the </w:t>
      </w:r>
      <w:r w:rsidRPr="009C3E43">
        <w:rPr>
          <w:rFonts w:ascii="Times New Roman" w:hAnsi="Times New Roman"/>
          <w:i/>
          <w:iCs/>
        </w:rPr>
        <w:t>y</w:t>
      </w:r>
      <w:r w:rsidRPr="009C3E43">
        <w:rPr>
          <w:rFonts w:ascii="Times New Roman" w:hAnsi="Times New Roman"/>
        </w:rPr>
        <w:t>-value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 xml:space="preserve">for an </w:t>
      </w:r>
      <w:r w:rsidRPr="009C3E43">
        <w:rPr>
          <w:rFonts w:ascii="Times New Roman" w:hAnsi="Times New Roman"/>
          <w:i/>
          <w:iCs/>
        </w:rPr>
        <w:t>x</w:t>
      </w:r>
      <w:r w:rsidRPr="009C3E43">
        <w:rPr>
          <w:rFonts w:ascii="Times New Roman" w:hAnsi="Times New Roman"/>
        </w:rPr>
        <w:t xml:space="preserve">-value of 9. The </w:t>
      </w:r>
      <w:r w:rsidRPr="009C3E43">
        <w:rPr>
          <w:rFonts w:ascii="Times New Roman" w:hAnsi="Times New Roman"/>
          <w:i/>
          <w:iCs/>
        </w:rPr>
        <w:t>y</w:t>
      </w:r>
      <w:r w:rsidRPr="009C3E43">
        <w:rPr>
          <w:rFonts w:ascii="Times New Roman" w:hAnsi="Times New Roman"/>
        </w:rPr>
        <w:t>-value for the 9th week is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>16 boats. We can predict that Dustin’s Marina will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>sell 16 boats in week 9.</w:t>
      </w: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66817" w:rsidRPr="0046248B" w:rsidRDefault="00C66817" w:rsidP="00C6681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37" type="#_x0000_t202" style="position:absolute;margin-left:362.25pt;margin-top:12.05pt;width:165.75pt;height:157.5pt;z-index:251668480" filled="f" stroked="f">
            <v:textbox>
              <w:txbxContent>
                <w:p w:rsidR="00C66817" w:rsidRDefault="00C66817" w:rsidP="00C66817">
                  <w:r>
                    <w:rPr>
                      <w:noProof/>
                    </w:rPr>
                    <w:drawing>
                      <wp:inline distT="0" distB="0" distL="0" distR="0">
                        <wp:extent cx="1845088" cy="1879664"/>
                        <wp:effectExtent l="19050" t="0" r="2762" b="0"/>
                        <wp:docPr id="5" name="Picture 1" descr="CCSS_C3_Ch9_L2_Reteach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2_Reteach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5088" cy="1879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6248B">
        <w:rPr>
          <w:rFonts w:ascii="Times New Roman" w:hAnsi="Times New Roman"/>
          <w:b/>
          <w:bCs/>
          <w:sz w:val="24"/>
          <w:szCs w:val="24"/>
        </w:rPr>
        <w:t>Exercises</w:t>
      </w: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  <w:sz w:val="20"/>
          <w:szCs w:val="20"/>
        </w:rPr>
        <w:t>OUTDOOR CLUB</w:t>
      </w:r>
      <w:r w:rsidRPr="009C3E43">
        <w:rPr>
          <w:rFonts w:ascii="Times New Roman" w:hAnsi="Times New Roman"/>
          <w:b/>
          <w:bCs/>
        </w:rPr>
        <w:t xml:space="preserve"> </w:t>
      </w:r>
      <w:r w:rsidRPr="009C3E43">
        <w:rPr>
          <w:rFonts w:ascii="Times New Roman" w:hAnsi="Times New Roman"/>
        </w:rPr>
        <w:t>The table shows the number of new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>members to join the Outdoor Club.</w: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margin-left:15pt;margin-top:5.05pt;width:263.25pt;height:39.75pt;z-index:251665408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781"/>
                    <w:gridCol w:w="541"/>
                    <w:gridCol w:w="540"/>
                    <w:gridCol w:w="540"/>
                    <w:gridCol w:w="540"/>
                    <w:gridCol w:w="540"/>
                    <w:gridCol w:w="541"/>
                  </w:tblGrid>
                  <w:tr w:rsidR="00C66817" w:rsidRPr="00C2157A" w:rsidTr="00A31DCA">
                    <w:trPr>
                      <w:trHeight w:hRule="exact" w:val="322"/>
                    </w:trPr>
                    <w:tc>
                      <w:tcPr>
                        <w:tcW w:w="178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 w:rsidR="00C66817" w:rsidRPr="00540612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623" w:right="62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061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Day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</w:tr>
                  <w:tr w:rsidR="00C66817" w:rsidRPr="00C2157A" w:rsidTr="00A31DCA">
                    <w:trPr>
                      <w:trHeight w:hRule="exact" w:val="322"/>
                    </w:trPr>
                    <w:tc>
                      <w:tcPr>
                        <w:tcW w:w="178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 w:rsidR="00C66817" w:rsidRPr="00540612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75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061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New Members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167" w:right="16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</w:tr>
                </w:tbl>
                <w:p w:rsidR="00C66817" w:rsidRDefault="00C66817" w:rsidP="00C66817"/>
              </w:txbxContent>
            </v:textbox>
          </v:shape>
        </w:pic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a. </w:t>
      </w:r>
      <w:r w:rsidRPr="009C3E43">
        <w:rPr>
          <w:rFonts w:ascii="Times New Roman" w:hAnsi="Times New Roman"/>
        </w:rPr>
        <w:t>Construct a scatter plot of the data. Then draw and</w:t>
      </w:r>
      <w:r>
        <w:rPr>
          <w:rFonts w:ascii="Times New Roman" w:hAnsi="Times New Roman"/>
        </w:rPr>
        <w:t xml:space="preserve"> assess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>a line that seems to best represent the data.</w:t>
      </w: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b. </w:t>
      </w:r>
      <w:r w:rsidRPr="009C3E43">
        <w:rPr>
          <w:rFonts w:ascii="Times New Roman" w:hAnsi="Times New Roman"/>
        </w:rPr>
        <w:t>Use the line of best fit to make a conjecture about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>number of new members to join the club on the eighth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>day.</w:t>
      </w: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b/>
          <w:bCs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 w:rsidRPr="00B57A1F">
        <w:rPr>
          <w:rFonts w:ascii="Times New Roman" w:hAnsi="Times New Roman"/>
          <w:b/>
          <w:bCs/>
          <w:noProof/>
        </w:rPr>
        <w:pict>
          <v:shape id="_x0000_s1038" type="#_x0000_t202" style="position:absolute;left:0;text-align:left;margin-left:5in;margin-top:10.35pt;width:169.5pt;height:160pt;z-index:251669504" stroked="f">
            <v:textbox>
              <w:txbxContent>
                <w:p w:rsidR="00C66817" w:rsidRDefault="00C66817" w:rsidP="00C66817">
                  <w:r>
                    <w:rPr>
                      <w:noProof/>
                    </w:rPr>
                    <w:drawing>
                      <wp:inline distT="0" distB="0" distL="0" distR="0">
                        <wp:extent cx="1914239" cy="1854518"/>
                        <wp:effectExtent l="19050" t="0" r="0" b="0"/>
                        <wp:docPr id="6" name="Picture 2" descr="CCSS_C3_Ch9_L2_Reteach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9_L2_Reteach3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239" cy="1854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  <w:sz w:val="20"/>
          <w:szCs w:val="20"/>
        </w:rPr>
        <w:t>PORTFOLIO</w:t>
      </w:r>
      <w:r w:rsidRPr="009C3E43">
        <w:rPr>
          <w:rFonts w:ascii="Times New Roman" w:hAnsi="Times New Roman"/>
          <w:b/>
          <w:bCs/>
        </w:rPr>
        <w:t xml:space="preserve"> </w:t>
      </w:r>
      <w:r w:rsidRPr="009C3E43">
        <w:rPr>
          <w:rFonts w:ascii="Times New Roman" w:hAnsi="Times New Roman"/>
        </w:rPr>
        <w:t>The table shows the value of Heather’s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>portfolio, in thousands of dollars, at the end of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>each year.</w: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202" style="position:absolute;margin-left:12.75pt;margin-top:1.3pt;width:4in;height:40.5pt;z-index:251666432" filled="f" stroked="f">
            <v:textbox>
              <w:txbxContent>
                <w:tbl>
                  <w:tblPr>
                    <w:tblW w:w="5562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78"/>
                    <w:gridCol w:w="714"/>
                    <w:gridCol w:w="714"/>
                    <w:gridCol w:w="714"/>
                    <w:gridCol w:w="714"/>
                    <w:gridCol w:w="714"/>
                    <w:gridCol w:w="714"/>
                  </w:tblGrid>
                  <w:tr w:rsidR="00C66817" w:rsidRPr="00C2157A" w:rsidTr="00A31DCA">
                    <w:trPr>
                      <w:trHeight w:hRule="exact" w:val="322"/>
                    </w:trPr>
                    <w:tc>
                      <w:tcPr>
                        <w:tcW w:w="127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 w:rsidR="00C66817" w:rsidRPr="00540612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378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061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Year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54" w:right="2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54" w:right="2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54" w:right="2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54" w:right="2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54" w:right="2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54" w:right="2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</w:tr>
                  <w:tr w:rsidR="00C66817" w:rsidRPr="00C2157A" w:rsidTr="00A31DCA">
                    <w:trPr>
                      <w:trHeight w:hRule="exact" w:val="322"/>
                    </w:trPr>
                    <w:tc>
                      <w:tcPr>
                        <w:tcW w:w="127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</w:tcPr>
                      <w:p w:rsidR="00C66817" w:rsidRPr="00540612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31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40612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>Value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70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C66817" w:rsidRPr="00C2157A" w:rsidRDefault="00C66817" w:rsidP="0042214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1" w:after="0" w:line="240" w:lineRule="auto"/>
                          <w:ind w:left="2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A69F0">
                          <w:rPr>
                            <w:rFonts w:ascii="Times New Roman" w:hAnsi="Times New Roman"/>
                            <w:color w:val="363435"/>
                          </w:rPr>
                          <w:t>60</w:t>
                        </w:r>
                      </w:p>
                    </w:tc>
                  </w:tr>
                </w:tbl>
                <w:p w:rsidR="00C66817" w:rsidRDefault="00C66817" w:rsidP="00C66817"/>
              </w:txbxContent>
            </v:textbox>
          </v:shape>
        </w:pict>
      </w: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C66817" w:rsidRDefault="00C66817" w:rsidP="00C6681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a. </w:t>
      </w:r>
      <w:r w:rsidRPr="009C3E43">
        <w:rPr>
          <w:rFonts w:ascii="Times New Roman" w:hAnsi="Times New Roman"/>
        </w:rPr>
        <w:t>Construct a scatter plot of the data. Then draw and</w:t>
      </w:r>
      <w:r>
        <w:rPr>
          <w:rFonts w:ascii="Times New Roman" w:hAnsi="Times New Roman"/>
        </w:rPr>
        <w:t xml:space="preserve"> </w:t>
      </w:r>
      <w:r w:rsidRPr="009C3E43">
        <w:rPr>
          <w:rFonts w:ascii="Times New Roman" w:hAnsi="Times New Roman"/>
        </w:rPr>
        <w:t xml:space="preserve">assess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>a line that seems to best represent the data.</w:t>
      </w: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9C3E43">
        <w:rPr>
          <w:rFonts w:ascii="Times New Roman" w:hAnsi="Times New Roman"/>
          <w:b/>
          <w:bCs/>
        </w:rPr>
        <w:t xml:space="preserve">b. </w:t>
      </w:r>
      <w:r w:rsidRPr="009C3E43">
        <w:rPr>
          <w:rFonts w:ascii="Times New Roman" w:hAnsi="Times New Roman"/>
        </w:rPr>
        <w:t>Use the line of best fit to make a conjecture about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 w:rsidRPr="009C3E43">
        <w:rPr>
          <w:rFonts w:ascii="Times New Roman" w:hAnsi="Times New Roman"/>
        </w:rPr>
        <w:t>value of Heather’s portfolio at the end of year 8.</w:t>
      </w:r>
      <w:r w:rsidRPr="009C3E43">
        <w:rPr>
          <w:rFonts w:ascii="Times New Roman" w:hAnsi="Times New Roman"/>
          <w:b/>
          <w:bCs/>
        </w:rPr>
        <w:t xml:space="preserve"> </w:t>
      </w: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</w:rPr>
      </w:pPr>
    </w:p>
    <w:p w:rsidR="00C66817" w:rsidRPr="008619FF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6817" w:rsidRPr="008619FF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619FF">
        <w:rPr>
          <w:rFonts w:ascii="Arial" w:hAnsi="Arial" w:cs="Arial"/>
          <w:b/>
          <w:bCs/>
          <w:sz w:val="40"/>
          <w:szCs w:val="40"/>
        </w:rPr>
        <w:t xml:space="preserve">Lesson 3 </w:t>
      </w:r>
      <w:proofErr w:type="spellStart"/>
      <w:r w:rsidRPr="008619FF">
        <w:rPr>
          <w:rFonts w:ascii="Arial" w:hAnsi="Arial" w:cs="Arial"/>
          <w:b/>
          <w:bCs/>
          <w:sz w:val="40"/>
          <w:szCs w:val="40"/>
        </w:rPr>
        <w:t>Reteach</w:t>
      </w:r>
      <w:proofErr w:type="spellEnd"/>
    </w:p>
    <w:p w:rsidR="00C66817" w:rsidRPr="008619FF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6817" w:rsidRPr="008619FF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619FF">
        <w:rPr>
          <w:rFonts w:ascii="Arial" w:hAnsi="Arial" w:cs="Arial"/>
          <w:b/>
          <w:bCs/>
          <w:i/>
          <w:iCs/>
          <w:sz w:val="31"/>
          <w:szCs w:val="31"/>
        </w:rPr>
        <w:t>Two-Way Tables</w:t>
      </w:r>
    </w:p>
    <w:p w:rsidR="00C66817" w:rsidRPr="002D70C6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C66817" w:rsidRPr="00B949D2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49D2">
        <w:rPr>
          <w:rFonts w:ascii="Times New Roman" w:hAnsi="Times New Roman"/>
          <w:b/>
          <w:bCs/>
          <w:sz w:val="24"/>
          <w:szCs w:val="24"/>
        </w:rPr>
        <w:t>Example 1</w:t>
      </w: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E3569">
        <w:rPr>
          <w:rFonts w:ascii="Times New Roman" w:hAnsi="Times New Roman"/>
          <w:b/>
          <w:bCs/>
        </w:rPr>
        <w:t>Marisa surveyed students at her school. She found that 30 out of 75 seventh</w:t>
      </w:r>
      <w:r>
        <w:rPr>
          <w:rFonts w:ascii="Times New Roman" w:hAnsi="Times New Roman"/>
          <w:b/>
          <w:bCs/>
        </w:rPr>
        <w:t xml:space="preserve"> </w:t>
      </w:r>
      <w:r w:rsidRPr="008E3569">
        <w:rPr>
          <w:rFonts w:ascii="Times New Roman" w:hAnsi="Times New Roman"/>
          <w:b/>
          <w:bCs/>
        </w:rPr>
        <w:t>graders buy their lunch. There are 25 out of 76 eighth graders who do not buy</w:t>
      </w:r>
      <w:r>
        <w:rPr>
          <w:rFonts w:ascii="Times New Roman" w:hAnsi="Times New Roman"/>
          <w:b/>
          <w:bCs/>
        </w:rPr>
        <w:t xml:space="preserve"> </w:t>
      </w:r>
      <w:r w:rsidRPr="008E3569">
        <w:rPr>
          <w:rFonts w:ascii="Times New Roman" w:hAnsi="Times New Roman"/>
          <w:b/>
          <w:bCs/>
        </w:rPr>
        <w:t>their lunch. Construct a two-way table summarizing the data.</w:t>
      </w:r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D70C6">
        <w:rPr>
          <w:rFonts w:ascii="Times New Roman" w:hAnsi="Times New Roman"/>
          <w:b/>
          <w:bCs/>
        </w:rPr>
        <w:t>Step 1</w:t>
      </w:r>
      <w:r>
        <w:rPr>
          <w:rFonts w:ascii="Times New Roman" w:hAnsi="Times New Roman"/>
          <w:b/>
          <w:bCs/>
        </w:rPr>
        <w:tab/>
      </w:r>
      <w:r w:rsidRPr="008E3569">
        <w:rPr>
          <w:rFonts w:ascii="Times New Roman" w:hAnsi="Times New Roman"/>
        </w:rPr>
        <w:t>Create a table using the two-categories: buy lunch and grade level. Fill in the table</w:t>
      </w:r>
      <w:r>
        <w:rPr>
          <w:rFonts w:ascii="Times New Roman" w:hAnsi="Times New Roman"/>
        </w:rPr>
        <w:t xml:space="preserve"> </w:t>
      </w:r>
      <w:r w:rsidRPr="008E3569">
        <w:rPr>
          <w:rFonts w:ascii="Times New Roman" w:hAnsi="Times New Roman"/>
        </w:rPr>
        <w:t>with the given values.</w:t>
      </w:r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2D70C6">
        <w:rPr>
          <w:rFonts w:ascii="Times New Roman" w:hAnsi="Times New Roman"/>
          <w:b/>
          <w:bCs/>
        </w:rPr>
        <w:t>Step 2</w:t>
      </w:r>
      <w:r>
        <w:rPr>
          <w:rFonts w:ascii="Times New Roman" w:hAnsi="Times New Roman"/>
          <w:b/>
          <w:bCs/>
        </w:rPr>
        <w:tab/>
      </w:r>
      <w:r w:rsidRPr="008E3569">
        <w:rPr>
          <w:rFonts w:ascii="Times New Roman" w:hAnsi="Times New Roman"/>
        </w:rPr>
        <w:t>Use reasoning to complete the table. Remember, the totals are for each row and</w:t>
      </w:r>
      <w:r>
        <w:rPr>
          <w:rFonts w:ascii="Times New Roman" w:hAnsi="Times New Roman"/>
        </w:rPr>
        <w:t xml:space="preserve"> </w:t>
      </w:r>
      <w:r w:rsidRPr="008E3569">
        <w:rPr>
          <w:rFonts w:ascii="Times New Roman" w:hAnsi="Times New Roman"/>
        </w:rPr>
        <w:t>column. The column labeled “Total” should have the same sum as the row labeled</w:t>
      </w:r>
      <w:r>
        <w:rPr>
          <w:rFonts w:ascii="Times New Roman" w:hAnsi="Times New Roman"/>
        </w:rPr>
        <w:t xml:space="preserve"> </w:t>
      </w:r>
      <w:r w:rsidRPr="008E3569">
        <w:rPr>
          <w:rFonts w:ascii="Times New Roman" w:hAnsi="Times New Roman"/>
        </w:rPr>
        <w:t>“Total.”</w:t>
      </w:r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2646"/>
        <w:gridCol w:w="2754"/>
        <w:gridCol w:w="2754"/>
        <w:gridCol w:w="2601"/>
      </w:tblGrid>
      <w:tr w:rsidR="00C66817" w:rsidRPr="00652A70" w:rsidTr="00A82B36">
        <w:trPr>
          <w:trHeight w:val="432"/>
        </w:trPr>
        <w:tc>
          <w:tcPr>
            <w:tcW w:w="2646" w:type="dxa"/>
            <w:tcBorders>
              <w:bottom w:val="single" w:sz="4" w:space="0" w:color="000000" w:themeColor="text1"/>
            </w:tcBorders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  <w:b/>
                <w:bCs/>
              </w:rPr>
              <w:t>Buy Lunch</w:t>
            </w:r>
          </w:p>
        </w:tc>
        <w:tc>
          <w:tcPr>
            <w:tcW w:w="27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  <w:b/>
                <w:bCs/>
              </w:rPr>
              <w:t>Do Not Buy Lunch</w:t>
            </w:r>
          </w:p>
        </w:tc>
        <w:tc>
          <w:tcPr>
            <w:tcW w:w="260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C66817" w:rsidRPr="00652A70" w:rsidTr="00A82B36">
        <w:trPr>
          <w:trHeight w:val="432"/>
        </w:trPr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  <w:b/>
                <w:bCs/>
              </w:rPr>
              <w:t>Seventh Graders</w:t>
            </w:r>
          </w:p>
        </w:tc>
        <w:tc>
          <w:tcPr>
            <w:tcW w:w="2754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30</w:t>
            </w:r>
          </w:p>
        </w:tc>
        <w:tc>
          <w:tcPr>
            <w:tcW w:w="2754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45</w:t>
            </w:r>
          </w:p>
        </w:tc>
        <w:tc>
          <w:tcPr>
            <w:tcW w:w="2601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75</w:t>
            </w:r>
          </w:p>
        </w:tc>
      </w:tr>
      <w:tr w:rsidR="00C66817" w:rsidRPr="00652A70" w:rsidTr="00A82B36">
        <w:trPr>
          <w:trHeight w:val="432"/>
        </w:trPr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  <w:b/>
                <w:bCs/>
              </w:rPr>
              <w:t>Eighth Graders</w:t>
            </w:r>
          </w:p>
        </w:tc>
        <w:tc>
          <w:tcPr>
            <w:tcW w:w="2754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51</w:t>
            </w:r>
          </w:p>
        </w:tc>
        <w:tc>
          <w:tcPr>
            <w:tcW w:w="2754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5</w:t>
            </w:r>
          </w:p>
        </w:tc>
        <w:tc>
          <w:tcPr>
            <w:tcW w:w="2601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76</w:t>
            </w:r>
          </w:p>
        </w:tc>
      </w:tr>
      <w:tr w:rsidR="00C66817" w:rsidRPr="00652A70" w:rsidTr="00A82B36">
        <w:trPr>
          <w:trHeight w:val="432"/>
        </w:trPr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754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81</w:t>
            </w:r>
          </w:p>
        </w:tc>
        <w:tc>
          <w:tcPr>
            <w:tcW w:w="2754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70</w:t>
            </w:r>
          </w:p>
        </w:tc>
        <w:tc>
          <w:tcPr>
            <w:tcW w:w="2601" w:type="dxa"/>
            <w:vAlign w:val="center"/>
          </w:tcPr>
          <w:p w:rsidR="00C66817" w:rsidRPr="00652A70" w:rsidRDefault="00C66817" w:rsidP="00A8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A70">
              <w:rPr>
                <w:rFonts w:ascii="Times New Roman" w:hAnsi="Times New Roman"/>
              </w:rPr>
              <w:t>151</w:t>
            </w:r>
          </w:p>
        </w:tc>
      </w:tr>
    </w:tbl>
    <w:p w:rsidR="00C66817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817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817" w:rsidRPr="008E3569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E3569">
        <w:rPr>
          <w:rFonts w:ascii="Times New Roman" w:hAnsi="Times New Roman"/>
          <w:b/>
          <w:bCs/>
        </w:rPr>
        <w:t>Example 2</w:t>
      </w:r>
    </w:p>
    <w:p w:rsidR="00C66817" w:rsidRPr="008E3569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E3569">
        <w:rPr>
          <w:rFonts w:ascii="Times New Roman" w:hAnsi="Times New Roman"/>
          <w:b/>
          <w:bCs/>
        </w:rPr>
        <w:t>Find and interpret the relative frequencies of seventh graders in the survey from</w:t>
      </w:r>
      <w:r>
        <w:rPr>
          <w:rFonts w:ascii="Times New Roman" w:hAnsi="Times New Roman"/>
          <w:b/>
          <w:bCs/>
        </w:rPr>
        <w:t xml:space="preserve"> </w:t>
      </w:r>
      <w:r w:rsidRPr="008E3569">
        <w:rPr>
          <w:rFonts w:ascii="Times New Roman" w:hAnsi="Times New Roman"/>
          <w:b/>
          <w:bCs/>
        </w:rPr>
        <w:t xml:space="preserve">Example 1 by row. </w:t>
      </w:r>
      <w:proofErr w:type="gramStart"/>
      <w:r w:rsidRPr="008E3569">
        <w:rPr>
          <w:rFonts w:ascii="Times New Roman" w:hAnsi="Times New Roman"/>
          <w:b/>
          <w:bCs/>
        </w:rPr>
        <w:t>Round to the nearest hundredth if necessary.</w:t>
      </w:r>
      <w:proofErr w:type="gramEnd"/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2664"/>
        <w:gridCol w:w="2754"/>
        <w:gridCol w:w="2754"/>
        <w:gridCol w:w="2619"/>
      </w:tblGrid>
      <w:tr w:rsidR="00C66817" w:rsidTr="00A82B36">
        <w:trPr>
          <w:trHeight w:val="432"/>
        </w:trPr>
        <w:tc>
          <w:tcPr>
            <w:tcW w:w="266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66817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70C6">
              <w:rPr>
                <w:rFonts w:ascii="Times New Roman" w:hAnsi="Times New Roman"/>
                <w:b/>
                <w:bCs/>
              </w:rPr>
              <w:t>Buy Lunch</w:t>
            </w:r>
          </w:p>
        </w:tc>
        <w:tc>
          <w:tcPr>
            <w:tcW w:w="2754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70C6">
              <w:rPr>
                <w:rFonts w:ascii="Times New Roman" w:hAnsi="Times New Roman"/>
                <w:b/>
                <w:bCs/>
              </w:rPr>
              <w:t>Do Not Buy Lunch</w:t>
            </w:r>
          </w:p>
        </w:tc>
        <w:tc>
          <w:tcPr>
            <w:tcW w:w="2619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70C6"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 w:rsidR="00C66817" w:rsidTr="00A82B36">
        <w:trPr>
          <w:trHeight w:val="432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2D70C6">
              <w:rPr>
                <w:rFonts w:ascii="Times New Roman" w:hAnsi="Times New Roman"/>
                <w:b/>
                <w:bCs/>
              </w:rPr>
              <w:t>Seventh Graders</w:t>
            </w:r>
          </w:p>
        </w:tc>
        <w:tc>
          <w:tcPr>
            <w:tcW w:w="2754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 xml:space="preserve">30; </w:t>
            </w:r>
            <m:oMath>
              <m:f>
                <m:f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30</m:t>
                  </m:r>
                </m:num>
                <m:den>
                  <m:r>
                    <w:rPr>
                      <w:rFonts w:ascii="Cambria Math" w:hAnsi="Times New Roman"/>
                    </w:rPr>
                    <m:t>75</m:t>
                  </m:r>
                </m:den>
              </m:f>
            </m:oMath>
            <w:r w:rsidRPr="002D70C6">
              <w:rPr>
                <w:rFonts w:ascii="Times New Roman" w:hAnsi="Times New Roman"/>
                <w:bCs/>
              </w:rPr>
              <w:t xml:space="preserve"> = 0.40</w:t>
            </w:r>
          </w:p>
        </w:tc>
        <w:tc>
          <w:tcPr>
            <w:tcW w:w="2754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 xml:space="preserve">45; </w:t>
            </w:r>
            <m:oMath>
              <m:f>
                <m:f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45</m:t>
                  </m:r>
                </m:num>
                <m:den>
                  <m:r>
                    <w:rPr>
                      <w:rFonts w:ascii="Cambria Math" w:hAnsi="Times New Roman"/>
                    </w:rPr>
                    <m:t>75</m:t>
                  </m:r>
                </m:den>
              </m:f>
            </m:oMath>
            <w:r w:rsidRPr="002D70C6">
              <w:rPr>
                <w:rFonts w:ascii="Times New Roman" w:hAnsi="Times New Roman"/>
                <w:bCs/>
              </w:rPr>
              <w:t xml:space="preserve"> = 0.60</w:t>
            </w:r>
          </w:p>
        </w:tc>
        <w:tc>
          <w:tcPr>
            <w:tcW w:w="2619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 xml:space="preserve">75; </w:t>
            </w:r>
            <m:oMath>
              <m:f>
                <m:f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75</m:t>
                  </m:r>
                </m:num>
                <m:den>
                  <m:r>
                    <w:rPr>
                      <w:rFonts w:ascii="Cambria Math" w:hAnsi="Times New Roman"/>
                    </w:rPr>
                    <m:t>75</m:t>
                  </m:r>
                </m:den>
              </m:f>
            </m:oMath>
            <w:r w:rsidRPr="002D70C6">
              <w:rPr>
                <w:rFonts w:ascii="Times New Roman" w:hAnsi="Times New Roman"/>
                <w:bCs/>
              </w:rPr>
              <w:t xml:space="preserve"> = 1.00</w:t>
            </w:r>
          </w:p>
        </w:tc>
      </w:tr>
      <w:tr w:rsidR="00C66817" w:rsidTr="00A82B36"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2D70C6">
              <w:rPr>
                <w:rFonts w:ascii="Times New Roman" w:hAnsi="Times New Roman"/>
                <w:b/>
                <w:bCs/>
              </w:rPr>
              <w:t>Eighth Graders</w:t>
            </w:r>
          </w:p>
        </w:tc>
        <w:tc>
          <w:tcPr>
            <w:tcW w:w="2754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>30;</w:t>
            </w:r>
            <m:oMath>
              <m:f>
                <m:f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51</m:t>
                  </m:r>
                </m:num>
                <m:den>
                  <m:r>
                    <w:rPr>
                      <w:rFonts w:ascii="Cambria Math" w:hAnsi="Times New Roman"/>
                    </w:rPr>
                    <m:t>76</m:t>
                  </m:r>
                </m:den>
              </m:f>
            </m:oMath>
            <w:r w:rsidRPr="002D70C6">
              <w:rPr>
                <w:rFonts w:ascii="Times New Roman" w:hAnsi="Times New Roman"/>
                <w:bCs/>
              </w:rPr>
              <w:t xml:space="preserve"> </w:t>
            </w:r>
            <m:oMath>
              <m:r>
                <w:rPr>
                  <w:rFonts w:ascii="Cambria Math" w:hAnsi="Times New Roman"/>
                </w:rPr>
                <m:t>≈</m:t>
              </m:r>
            </m:oMath>
            <w:r w:rsidRPr="002D70C6">
              <w:rPr>
                <w:rFonts w:ascii="Times New Roman" w:hAnsi="Times New Roman"/>
                <w:bCs/>
              </w:rPr>
              <w:t xml:space="preserve"> 0.67</w:t>
            </w:r>
          </w:p>
        </w:tc>
        <w:tc>
          <w:tcPr>
            <w:tcW w:w="2754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 xml:space="preserve">25; </w:t>
            </w:r>
            <m:oMath>
              <m:f>
                <m:f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25</m:t>
                  </m:r>
                </m:num>
                <m:den>
                  <m:r>
                    <w:rPr>
                      <w:rFonts w:ascii="Cambria Math" w:hAnsi="Times New Roman"/>
                    </w:rPr>
                    <m:t>76</m:t>
                  </m:r>
                </m:den>
              </m:f>
            </m:oMath>
            <w:r w:rsidRPr="002D70C6">
              <w:rPr>
                <w:rFonts w:ascii="Times New Roman" w:hAnsi="Times New Roman"/>
                <w:bCs/>
              </w:rPr>
              <w:t xml:space="preserve"> </w:t>
            </w:r>
            <m:oMath>
              <m:r>
                <w:rPr>
                  <w:rFonts w:ascii="Cambria Math" w:hAnsi="Times New Roman"/>
                </w:rPr>
                <m:t>≈</m:t>
              </m:r>
            </m:oMath>
            <w:r w:rsidRPr="002D70C6">
              <w:rPr>
                <w:rFonts w:ascii="Times New Roman" w:hAnsi="Times New Roman"/>
                <w:bCs/>
              </w:rPr>
              <w:t xml:space="preserve"> 0.33</w:t>
            </w:r>
          </w:p>
        </w:tc>
        <w:tc>
          <w:tcPr>
            <w:tcW w:w="2619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>76;</w:t>
            </w:r>
            <m:oMath>
              <m:r>
                <w:rPr>
                  <w:rFonts w:ascii="Cambria Math" w:hAnsi="Times New Roman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Times New Roman"/>
                    </w:rPr>
                    <m:t>76</m:t>
                  </m:r>
                </m:num>
                <m:den>
                  <m:r>
                    <w:rPr>
                      <w:rFonts w:ascii="Cambria Math" w:hAnsi="Times New Roman"/>
                    </w:rPr>
                    <m:t>76</m:t>
                  </m:r>
                </m:den>
              </m:f>
            </m:oMath>
            <w:r w:rsidRPr="002D70C6">
              <w:rPr>
                <w:rFonts w:ascii="Times New Roman" w:hAnsi="Times New Roman"/>
                <w:bCs/>
              </w:rPr>
              <w:t xml:space="preserve"> </w:t>
            </w:r>
            <m:oMath>
              <m:r>
                <w:rPr>
                  <w:rFonts w:ascii="Cambria Math" w:hAnsi="Times New Roman"/>
                </w:rPr>
                <m:t>≈</m:t>
              </m:r>
            </m:oMath>
            <w:r w:rsidRPr="002D70C6">
              <w:rPr>
                <w:rFonts w:ascii="Times New Roman" w:hAnsi="Times New Roman"/>
                <w:bCs/>
              </w:rPr>
              <w:t xml:space="preserve"> 1.00</w:t>
            </w:r>
          </w:p>
        </w:tc>
      </w:tr>
      <w:tr w:rsidR="00C66817" w:rsidTr="00A82B36">
        <w:trPr>
          <w:trHeight w:val="432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2D70C6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2754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2754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2619" w:type="dxa"/>
            <w:vAlign w:val="center"/>
          </w:tcPr>
          <w:p w:rsidR="00C66817" w:rsidRPr="002D70C6" w:rsidRDefault="00C66817" w:rsidP="00A82B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2D70C6">
              <w:rPr>
                <w:rFonts w:ascii="Times New Roman" w:hAnsi="Times New Roman"/>
                <w:bCs/>
              </w:rPr>
              <w:t>151</w:t>
            </w:r>
          </w:p>
        </w:tc>
      </w:tr>
    </w:tbl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66817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3569">
        <w:rPr>
          <w:rFonts w:ascii="Times New Roman" w:hAnsi="Times New Roman"/>
        </w:rPr>
        <w:t>Sample answer: Less than half of the seventh graders and more than half of the eighth</w:t>
      </w:r>
      <w:r>
        <w:rPr>
          <w:rFonts w:ascii="Times New Roman" w:hAnsi="Times New Roman"/>
        </w:rPr>
        <w:t xml:space="preserve"> </w:t>
      </w:r>
      <w:r w:rsidRPr="008E3569">
        <w:rPr>
          <w:rFonts w:ascii="Times New Roman" w:hAnsi="Times New Roman"/>
        </w:rPr>
        <w:t>graders buy their lunch.</w:t>
      </w:r>
    </w:p>
    <w:p w:rsidR="00C66817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817" w:rsidRPr="008E3569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E3569">
        <w:rPr>
          <w:rFonts w:ascii="Times New Roman" w:hAnsi="Times New Roman"/>
          <w:b/>
          <w:bCs/>
        </w:rPr>
        <w:t>Exercise</w:t>
      </w:r>
    </w:p>
    <w:p w:rsidR="00C66817" w:rsidRPr="008E3569" w:rsidRDefault="00C66817" w:rsidP="00C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E3569">
        <w:rPr>
          <w:rFonts w:ascii="Times New Roman" w:hAnsi="Times New Roman"/>
          <w:b/>
          <w:bCs/>
        </w:rPr>
        <w:t>Find and interpret the relative frequencies of seventh graders in the survey from</w:t>
      </w:r>
      <w:r>
        <w:rPr>
          <w:rFonts w:ascii="Times New Roman" w:hAnsi="Times New Roman"/>
          <w:b/>
          <w:bCs/>
        </w:rPr>
        <w:t xml:space="preserve"> </w:t>
      </w:r>
      <w:r w:rsidRPr="008E3569">
        <w:rPr>
          <w:rFonts w:ascii="Times New Roman" w:hAnsi="Times New Roman"/>
          <w:b/>
          <w:bCs/>
        </w:rPr>
        <w:t xml:space="preserve">Example 1 by column. </w:t>
      </w:r>
      <w:proofErr w:type="gramStart"/>
      <w:r w:rsidRPr="008E3569">
        <w:rPr>
          <w:rFonts w:ascii="Times New Roman" w:hAnsi="Times New Roman"/>
          <w:b/>
          <w:bCs/>
        </w:rPr>
        <w:t>Round to the nearest hundredth if necessary.</w:t>
      </w:r>
      <w:proofErr w:type="gramEnd"/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66817" w:rsidRPr="008E3569" w:rsidRDefault="00C66817" w:rsidP="00C66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66817" w:rsidRPr="009C3E43" w:rsidRDefault="00C66817" w:rsidP="00C66817">
      <w:pPr>
        <w:autoSpaceDE w:val="0"/>
        <w:autoSpaceDN w:val="0"/>
        <w:adjustRightInd w:val="0"/>
        <w:spacing w:after="0" w:line="240" w:lineRule="auto"/>
        <w:ind w:left="432" w:right="5040" w:hanging="432"/>
        <w:rPr>
          <w:rFonts w:ascii="Times New Roman" w:hAnsi="Times New Roman"/>
          <w:b/>
          <w:bCs/>
        </w:rPr>
      </w:pPr>
    </w:p>
    <w:p w:rsidR="00C66817" w:rsidRPr="00C66817" w:rsidRDefault="00C66817" w:rsidP="00C66817">
      <w:pPr>
        <w:rPr>
          <w:rFonts w:ascii="Times New Roman" w:hAnsi="Times New Roman"/>
        </w:rPr>
      </w:pPr>
    </w:p>
    <w:sectPr w:rsidR="00C66817" w:rsidRPr="00C66817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7D" w:rsidRDefault="00BD3C7D" w:rsidP="003F4D1C">
      <w:pPr>
        <w:spacing w:after="0" w:line="240" w:lineRule="auto"/>
      </w:pPr>
      <w:r>
        <w:separator/>
      </w:r>
    </w:p>
  </w:endnote>
  <w:endnote w:type="continuationSeparator" w:id="0">
    <w:p w:rsidR="00BD3C7D" w:rsidRDefault="00BD3C7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5871AE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5871AE">
      <w:rPr>
        <w:rFonts w:ascii="Arial" w:hAnsi="Arial" w:cs="Arial"/>
        <w:b/>
        <w:bCs/>
        <w:sz w:val="18"/>
        <w:szCs w:val="18"/>
      </w:rPr>
      <w:t xml:space="preserve">Course 3 • Chapter 9 </w:t>
    </w:r>
    <w:r w:rsidRPr="005871AE">
      <w:rPr>
        <w:rFonts w:ascii="Arial" w:hAnsi="Arial" w:cs="Arial"/>
        <w:sz w:val="18"/>
        <w:szCs w:val="18"/>
      </w:rPr>
      <w:t>Scatter Plots and Data Analysis</w:t>
    </w:r>
    <w:r w:rsidR="003F4D1C" w:rsidRPr="00E64227">
      <w:rPr>
        <w:rFonts w:ascii="Arial" w:hAnsi="Arial" w:cs="Arial"/>
        <w:sz w:val="18"/>
        <w:szCs w:val="18"/>
      </w:rPr>
      <w:tab/>
    </w:r>
    <w:r w:rsidRPr="005871AE">
      <w:rPr>
        <w:rFonts w:ascii="Arial" w:hAnsi="Arial" w:cs="Arial"/>
        <w:b/>
        <w:bCs/>
        <w:sz w:val="24"/>
        <w:szCs w:val="24"/>
      </w:rPr>
      <w:t>129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7D" w:rsidRDefault="00BD3C7D" w:rsidP="003F4D1C">
      <w:pPr>
        <w:spacing w:after="0" w:line="240" w:lineRule="auto"/>
      </w:pPr>
      <w:r>
        <w:separator/>
      </w:r>
    </w:p>
  </w:footnote>
  <w:footnote w:type="continuationSeparator" w:id="0">
    <w:p w:rsidR="00BD3C7D" w:rsidRDefault="00BD3C7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9264B"/>
    <w:rsid w:val="001B0D44"/>
    <w:rsid w:val="00270F82"/>
    <w:rsid w:val="002A5632"/>
    <w:rsid w:val="002B32A1"/>
    <w:rsid w:val="00327597"/>
    <w:rsid w:val="003808C5"/>
    <w:rsid w:val="003B17F1"/>
    <w:rsid w:val="003F4D1C"/>
    <w:rsid w:val="004B2234"/>
    <w:rsid w:val="004C2F32"/>
    <w:rsid w:val="004E7DA7"/>
    <w:rsid w:val="005441C8"/>
    <w:rsid w:val="005871AE"/>
    <w:rsid w:val="00591662"/>
    <w:rsid w:val="006321BC"/>
    <w:rsid w:val="006848FF"/>
    <w:rsid w:val="006D7D0C"/>
    <w:rsid w:val="008140BA"/>
    <w:rsid w:val="008275D0"/>
    <w:rsid w:val="00855C88"/>
    <w:rsid w:val="008E4121"/>
    <w:rsid w:val="009712BE"/>
    <w:rsid w:val="00976550"/>
    <w:rsid w:val="00982375"/>
    <w:rsid w:val="009A0B7C"/>
    <w:rsid w:val="009B7FB1"/>
    <w:rsid w:val="00A17EB0"/>
    <w:rsid w:val="00A60AD3"/>
    <w:rsid w:val="00A615FD"/>
    <w:rsid w:val="00AC5F0B"/>
    <w:rsid w:val="00B27B40"/>
    <w:rsid w:val="00BB0A19"/>
    <w:rsid w:val="00BD3C7D"/>
    <w:rsid w:val="00BD58AA"/>
    <w:rsid w:val="00BE2798"/>
    <w:rsid w:val="00BE3DDA"/>
    <w:rsid w:val="00C171B7"/>
    <w:rsid w:val="00C40948"/>
    <w:rsid w:val="00C66817"/>
    <w:rsid w:val="00CF6EE5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5871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2017-03-23T14:50:00Z</dcterms:created>
  <dcterms:modified xsi:type="dcterms:W3CDTF">2017-03-23T14:50:00Z</dcterms:modified>
</cp:coreProperties>
</file>